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highlight w:val="none"/>
          <w:shd w:val="clear" w:color="auto" w:fill="ffffff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-1032510</wp:posOffset>
                </wp:positionH>
                <wp:positionV relativeFrom="paragraph">
                  <wp:posOffset>-720090</wp:posOffset>
                </wp:positionV>
                <wp:extent cx="2030178" cy="1581150"/>
                <wp:effectExtent l="0" t="0" r="0" b="0"/>
                <wp:wrapNone/>
                <wp:docPr id="1" name="Рисунок 3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3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 bwMode="auto">
                        <a:xfrm>
                          <a:off x="0" y="0"/>
                          <a:ext cx="2030178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text;margin-left:-81.3pt;mso-position-horizontal:absolute;mso-position-vertical-relative:text;margin-top:-56.7pt;mso-position-vertical:absolute;width:159.9pt;height:124.5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  <w:t xml:space="preserve">Муниципальное бюджетное общеобразовательное учреждение «Лицей № 17»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  <w:t xml:space="preserve">г. Троицк Челябинской области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highlight w:val="none"/>
          <w:shd w:val="clear" w:color="auto" w:fill="ffffff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iCs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2D2D2D"/>
          <w:spacing w:val="2"/>
          <w:sz w:val="24"/>
          <w:szCs w:val="24"/>
          <w:shd w:val="clear" w:color="auto" w:fill="ffffff"/>
        </w:rPr>
        <w:t xml:space="preserve"> Опыт методической работы руководителя кафедры гуманитарных дисциплин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Сардова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 Светлана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Станиславовна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,у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читель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 русского языка и литературы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i/>
          <w:iCs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D2D2D"/>
          <w:spacing w:val="2"/>
          <w:sz w:val="24"/>
          <w:szCs w:val="24"/>
          <w:shd w:val="clear" w:color="auto" w:fill="ffffff"/>
        </w:rPr>
        <w:t xml:space="preserve">МБОУ «Лицей № 17» </w:t>
      </w:r>
      <w:r>
        <w:rPr>
          <w:rFonts w:ascii="Times New Roman" w:hAnsi="Times New Roman" w:cs="Times New Roman"/>
          <w:i/>
          <w:iCs/>
          <w:color w:val="2D2D2D"/>
          <w:spacing w:val="2"/>
          <w:sz w:val="24"/>
          <w:szCs w:val="24"/>
          <w:shd w:val="clear" w:color="auto" w:fill="ffffff"/>
        </w:rPr>
        <w:t xml:space="preserve">г. Троицк Челябинской области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 xml:space="preserve">e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-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 xml:space="preserve">mail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 xml:space="preserve">Sardova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84@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 xml:space="preserve">mail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 xml:space="preserve">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r>
      <w:r/>
    </w:p>
    <w:p>
      <w:pPr>
        <w:ind w:left="-567" w:firstLine="567"/>
        <w:jc w:val="right"/>
        <w:spacing w:after="0" w:line="360" w:lineRule="auto"/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/>
    </w:p>
    <w:p>
      <w:pPr>
        <w:ind w:left="-567" w:firstLine="567"/>
        <w:jc w:val="right"/>
        <w:spacing w:after="0" w:line="360" w:lineRule="auto"/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«Основная задача современной жизни:</w:t>
      </w:r>
      <w:r/>
    </w:p>
    <w:p>
      <w:pPr>
        <w:ind w:left="-567" w:firstLine="567"/>
        <w:jc w:val="right"/>
        <w:spacing w:after="0" w:line="360" w:lineRule="auto"/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сочетать развитие техники с гуманизмом. </w:t>
      </w:r>
      <w:r/>
    </w:p>
    <w:p>
      <w:pPr>
        <w:ind w:left="-567" w:firstLine="567"/>
        <w:jc w:val="right"/>
        <w:spacing w:after="0" w:line="360" w:lineRule="auto"/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Цивилизация без души – ужас!</w:t>
      </w:r>
      <w:r/>
    </w:p>
    <w:p>
      <w:pPr>
        <w:ind w:left="-567" w:firstLine="567"/>
        <w:jc w:val="right"/>
        <w:spacing w:after="0" w:line="360" w:lineRule="auto"/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Вторичное варварство, по выражению Вико».</w:t>
      </w:r>
      <w:r/>
    </w:p>
    <w:p>
      <w:pPr>
        <w:ind w:left="-567" w:firstLine="567"/>
        <w:jc w:val="righ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444444"/>
          <w:sz w:val="24"/>
          <w:szCs w:val="24"/>
          <w:shd w:val="clear" w:color="auto" w:fill="ffffff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книги Д.С.Лихачева «Заветное»</w:t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</w:rPr>
      </w:pPr>
      <w:r>
        <w:rPr>
          <w:color w:val="2D2D2D"/>
          <w:spacing w:val="2"/>
        </w:rPr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</w:rPr>
      </w:pPr>
      <w:r>
        <w:rPr>
          <w:color w:val="2D2D2D"/>
          <w:spacing w:val="2"/>
        </w:rPr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</w:rPr>
      </w:pPr>
      <w:r>
        <w:rPr>
          <w:color w:val="2D2D2D"/>
          <w:spacing w:val="2"/>
        </w:rPr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</w:rPr>
      </w:pPr>
      <w:r>
        <w:rPr>
          <w:color w:val="2D2D2D"/>
          <w:spacing w:val="2"/>
        </w:rPr>
      </w:r>
      <w:r/>
    </w:p>
    <w:p>
      <w:pPr>
        <w:ind w:left="-567" w:firstLine="567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кафедре гуманитарных дисциплин работают 12 педагогов (6 из них высококвалифицированные).</w:t>
      </w:r>
      <w:r>
        <w:rPr>
          <w:rFonts w:ascii="Times New Roman" w:hAnsi="Times New Roman" w:cs="Times New Roman"/>
          <w:sz w:val="24"/>
          <w:szCs w:val="24"/>
        </w:rPr>
        <w:t xml:space="preserve"> В 2021-22 учебном году кафедра осуществляет свою деятельность в рамках </w:t>
      </w:r>
      <w:r>
        <w:rPr>
          <w:rFonts w:ascii="Times New Roman" w:hAnsi="Times New Roman" w:cs="Times New Roman"/>
          <w:sz w:val="24"/>
          <w:szCs w:val="24"/>
        </w:rPr>
        <w:t xml:space="preserve">общелицейской</w:t>
      </w:r>
      <w:r>
        <w:rPr>
          <w:rFonts w:ascii="Times New Roman" w:hAnsi="Times New Roman" w:cs="Times New Roman"/>
          <w:sz w:val="24"/>
          <w:szCs w:val="24"/>
        </w:rPr>
        <w:t xml:space="preserve"> темы: «Формирование системы развития профессиональной компетентности учителя в условиях внедрения целевой модели цифровой образовательной среды в общеобразовательной организации». Исходя из этого,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темой </w:t>
      </w:r>
      <w:r>
        <w:rPr>
          <w:rFonts w:ascii="Times New Roman" w:hAnsi="Times New Roman" w:cs="Times New Roman"/>
          <w:sz w:val="24"/>
          <w:szCs w:val="24"/>
        </w:rPr>
        <w:t xml:space="preserve">работы кафедры является «Инновационная деятельность учителя как метод повышения качества образовательного процесса». Основная цель:</w:t>
      </w:r>
      <w:r>
        <w:rPr>
          <w:rFonts w:ascii="Times New Roman" w:hAnsi="Times New Roman" w:cs="Times New Roman"/>
          <w:sz w:val="24"/>
          <w:szCs w:val="24"/>
        </w:rPr>
        <w:tab/>
        <w:t xml:space="preserve">создание </w:t>
      </w:r>
      <w:r>
        <w:rPr>
          <w:rFonts w:ascii="Times New Roman" w:hAnsi="Times New Roman" w:cs="Times New Roman"/>
          <w:sz w:val="24"/>
          <w:szCs w:val="24"/>
        </w:rPr>
        <w:t xml:space="preserve">и внедрение системы  внутриорганизационного повышения профессионального мастерства руководящих и педагогических работников, развития и роста профессиональной компетентности через реализацию инновационных проектов и взаимодействие с социальными партнерами. </w:t>
      </w:r>
      <w:r/>
    </w:p>
    <w:p>
      <w:pPr>
        <w:ind w:left="-567" w:firstLine="567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осуществляется методическая работа кафедры?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начале</w:t>
      </w:r>
      <w:r>
        <w:rPr>
          <w:rFonts w:ascii="Times New Roman" w:hAnsi="Times New Roman" w:cs="Times New Roman"/>
          <w:sz w:val="24"/>
          <w:szCs w:val="24"/>
        </w:rPr>
        <w:t xml:space="preserve"> каждого учебного на заседании кафедры  разрабатывается и обсуждается план методической работы, коллегиально утверждаются рабочие программы,  итоги  работы каждой четверти подводятся на заседа</w:t>
      </w:r>
      <w:r>
        <w:rPr>
          <w:rFonts w:ascii="Times New Roman" w:hAnsi="Times New Roman" w:cs="Times New Roman"/>
          <w:sz w:val="24"/>
          <w:szCs w:val="24"/>
        </w:rPr>
        <w:t xml:space="preserve">ниях кафедры. Выработана определённая система проведения заседаний. В течение всего учебного года каждый из педагогов делится опытом работы над методической темой. Заседания кафедры проводятся   в  различной форме (круглый стол,  обучающий семинар и др.). </w:t>
      </w:r>
      <w:r/>
    </w:p>
    <w:p>
      <w:pPr>
        <w:ind w:left="-567" w:firstLine="567"/>
        <w:jc w:val="both"/>
        <w:spacing w:line="36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говорить о преемственности работы кафедры, </w:t>
      </w:r>
      <w:r>
        <w:rPr>
          <w:rFonts w:ascii="Times New Roman" w:hAnsi="Times New Roman" w:cs="Times New Roman"/>
          <w:sz w:val="24"/>
          <w:szCs w:val="24"/>
        </w:rPr>
        <w:t xml:space="preserve">то</w:t>
      </w:r>
      <w:r>
        <w:rPr>
          <w:rFonts w:ascii="Times New Roman" w:hAnsi="Times New Roman" w:cs="Times New Roman"/>
          <w:sz w:val="24"/>
          <w:szCs w:val="24"/>
        </w:rPr>
        <w:t xml:space="preserve"> прежде всего следует отметить взаимодействие педагогов с учителями кафедры начального образования.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Под </w:t>
      </w:r>
      <w:r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преемственностью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 понимается последовательный переход от одной ступени </w:t>
      </w:r>
      <w:r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образования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 к другой, выражающийся в сохранении и постепенном изменении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содержания, форм, методов, технологий обучения и воспитания.) Поэтому одним из ведущих направлений кафедры - консультационная деятельность. Это является одной из форм  методической работы педагогов кафедры.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Например, в рамках развития функциональной грамотности Филинковой Ж.А. была составлена «Памятка языковых разборов» для обучающихся  начальных классов. А педагогами кафедры был подготовлен обучающий семинар «Работа с текстом на уроках гуманитарного цикла». </w:t>
      </w:r>
      <w:r/>
    </w:p>
    <w:p>
      <w:pPr>
        <w:ind w:left="-567" w:firstLine="567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Научно-методическая работа ведется  учителями в рамках урочной и внеурочной деятельности. Обязательным элементом профессиональной деятельности педагогов является  активное применение современных </w:t>
      </w:r>
      <w:r>
        <w:rPr>
          <w:rFonts w:ascii="Times New Roman" w:hAnsi="Times New Roman" w:cs="Times New Roman"/>
          <w:sz w:val="24"/>
          <w:szCs w:val="24"/>
        </w:rPr>
        <w:t xml:space="preserve">пед</w:t>
      </w:r>
      <w:r>
        <w:rPr>
          <w:rFonts w:ascii="Times New Roman" w:hAnsi="Times New Roman" w:cs="Times New Roman"/>
          <w:sz w:val="24"/>
          <w:szCs w:val="24"/>
        </w:rPr>
        <w:t xml:space="preserve">.т</w:t>
      </w:r>
      <w:r>
        <w:rPr>
          <w:rFonts w:ascii="Times New Roman" w:hAnsi="Times New Roman" w:cs="Times New Roman"/>
          <w:sz w:val="24"/>
          <w:szCs w:val="24"/>
        </w:rPr>
        <w:t xml:space="preserve">ехнологий</w:t>
      </w:r>
      <w:r>
        <w:rPr>
          <w:rFonts w:ascii="Times New Roman" w:hAnsi="Times New Roman" w:cs="Times New Roman"/>
          <w:sz w:val="24"/>
          <w:szCs w:val="24"/>
        </w:rPr>
        <w:t xml:space="preserve">, а также  участие в различных инновационных проектах. Что способствует повышению профессионального мастерства учителей кафедры.</w:t>
      </w:r>
      <w:r/>
    </w:p>
    <w:p>
      <w:pPr>
        <w:ind w:left="-567" w:firstLine="567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например, в рамках участия в Консорциуме по развитию школьного инженерно-технологического образования в Р.Ф. педагогом кафедры Филинковой Ж.А.  и командой «Искатели» МБОУ «Лицей №17»была создана литературная гостиная. </w:t>
      </w:r>
      <w:r>
        <w:rPr>
          <w:rFonts w:ascii="Times New Roman" w:hAnsi="Times New Roman" w:cs="Times New Roman"/>
          <w:sz w:val="24"/>
          <w:szCs w:val="24"/>
        </w:rPr>
        <w:t xml:space="preserve">Обучающие</w:t>
      </w:r>
      <w:r>
        <w:rPr>
          <w:rFonts w:ascii="Times New Roman" w:hAnsi="Times New Roman" w:cs="Times New Roman"/>
          <w:sz w:val="24"/>
          <w:szCs w:val="24"/>
        </w:rPr>
        <w:t xml:space="preserve"> 7 класса приняли участие в 3 этапах Сетевого  проекта «W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eb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квест</w:t>
      </w:r>
      <w:r>
        <w:rPr>
          <w:rFonts w:ascii="Times New Roman" w:hAnsi="Times New Roman" w:cs="Times New Roman"/>
          <w:sz w:val="24"/>
          <w:szCs w:val="24"/>
        </w:rPr>
        <w:t xml:space="preserve"> ФМ», по</w:t>
      </w:r>
      <w:r>
        <w:rPr>
          <w:rFonts w:ascii="Times New Roman" w:hAnsi="Times New Roman" w:cs="Times New Roman"/>
          <w:sz w:val="24"/>
          <w:szCs w:val="24"/>
        </w:rPr>
        <w:t xml:space="preserve">свящённом 200-летию Ф.М.Достоевского. В ходе проекта  лицеисты под руководством педагога создавали интерактивную доску «Досье литературного героя», 3D модель экспоната для музея Достоевского, а также была создана ментальная карта «Тайна души Достоевского».</w:t>
      </w:r>
      <w:r/>
    </w:p>
    <w:p>
      <w:pPr>
        <w:ind w:left="-567" w:firstLine="567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говорить о популяризации результатов педагогической деятельности, то она осуществляется учителями кафедры через следующие формы: выступления на заседаниях кафедры, участие в онлайн-</w:t>
      </w:r>
      <w:r>
        <w:rPr>
          <w:rFonts w:ascii="Times New Roman" w:hAnsi="Times New Roman" w:cs="Times New Roman"/>
          <w:sz w:val="24"/>
          <w:szCs w:val="24"/>
        </w:rPr>
        <w:t xml:space="preserve">вебинарах</w:t>
      </w:r>
      <w:r>
        <w:rPr>
          <w:rFonts w:ascii="Times New Roman" w:hAnsi="Times New Roman" w:cs="Times New Roman"/>
          <w:sz w:val="24"/>
          <w:szCs w:val="24"/>
        </w:rPr>
        <w:t xml:space="preserve"> и конференция</w:t>
      </w:r>
      <w:r>
        <w:rPr>
          <w:rFonts w:ascii="Times New Roman" w:hAnsi="Times New Roman" w:cs="Times New Roman"/>
          <w:sz w:val="24"/>
          <w:szCs w:val="24"/>
        </w:rPr>
        <w:t xml:space="preserve">х(</w:t>
      </w:r>
      <w:r>
        <w:rPr>
          <w:rFonts w:ascii="Times New Roman" w:hAnsi="Times New Roman" w:cs="Times New Roman"/>
          <w:sz w:val="24"/>
          <w:szCs w:val="24"/>
        </w:rPr>
        <w:t xml:space="preserve">как лицейских, так и городских), а также в </w:t>
      </w:r>
      <w:r>
        <w:rPr>
          <w:rFonts w:ascii="Times New Roman" w:hAnsi="Times New Roman" w:cs="Times New Roman"/>
          <w:sz w:val="24"/>
          <w:szCs w:val="24"/>
        </w:rPr>
        <w:t xml:space="preserve">вебинарах</w:t>
      </w:r>
      <w:r>
        <w:rPr>
          <w:rFonts w:ascii="Times New Roman" w:hAnsi="Times New Roman" w:cs="Times New Roman"/>
          <w:sz w:val="24"/>
          <w:szCs w:val="24"/>
        </w:rPr>
        <w:t xml:space="preserve"> и конференциях Всероссийского уровня, публикации. Так, например, </w:t>
      </w:r>
      <w:r>
        <w:rPr>
          <w:rFonts w:ascii="Times New Roman" w:hAnsi="Times New Roman" w:cs="Times New Roman"/>
          <w:sz w:val="24"/>
          <w:szCs w:val="24"/>
        </w:rPr>
        <w:t xml:space="preserve">Трофимчук</w:t>
      </w:r>
      <w:r>
        <w:rPr>
          <w:rFonts w:ascii="Times New Roman" w:hAnsi="Times New Roman" w:cs="Times New Roman"/>
          <w:sz w:val="24"/>
          <w:szCs w:val="24"/>
        </w:rPr>
        <w:t xml:space="preserve"> О.С.  приняла участие в </w:t>
      </w:r>
      <w:r>
        <w:rPr>
          <w:rFonts w:ascii="Times New Roman" w:hAnsi="Times New Roman" w:cs="Times New Roman"/>
          <w:sz w:val="24"/>
          <w:szCs w:val="24"/>
        </w:rPr>
        <w:t xml:space="preserve">вебинаре</w:t>
      </w:r>
      <w:r>
        <w:rPr>
          <w:rFonts w:ascii="Times New Roman" w:hAnsi="Times New Roman" w:cs="Times New Roman"/>
          <w:sz w:val="24"/>
          <w:szCs w:val="24"/>
        </w:rPr>
        <w:t xml:space="preserve"> Консорциума, </w:t>
      </w:r>
      <w:r>
        <w:rPr>
          <w:rFonts w:ascii="Times New Roman" w:hAnsi="Times New Roman" w:cs="Times New Roman"/>
          <w:sz w:val="24"/>
          <w:szCs w:val="24"/>
        </w:rPr>
        <w:t xml:space="preserve">посвященном</w:t>
      </w:r>
      <w:r>
        <w:rPr>
          <w:rFonts w:ascii="Times New Roman" w:hAnsi="Times New Roman" w:cs="Times New Roman"/>
          <w:sz w:val="24"/>
          <w:szCs w:val="24"/>
        </w:rPr>
        <w:t xml:space="preserve"> развитию функциональной грамотности на  уроках  английского языка.</w:t>
      </w:r>
      <w:r/>
    </w:p>
    <w:p>
      <w:pPr>
        <w:ind w:left="-567" w:firstLine="567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Просяник</w:t>
      </w:r>
      <w:r>
        <w:rPr>
          <w:rFonts w:ascii="Times New Roman" w:hAnsi="Times New Roman" w:cs="Times New Roman"/>
          <w:sz w:val="24"/>
          <w:szCs w:val="24"/>
        </w:rPr>
        <w:t xml:space="preserve"> Т.С. и Ершовой Т.Л. были проведены курсы подготовки </w:t>
      </w:r>
      <w:r>
        <w:rPr>
          <w:rFonts w:ascii="Times New Roman" w:hAnsi="Times New Roman" w:cs="Times New Roman"/>
          <w:sz w:val="24"/>
          <w:szCs w:val="24"/>
        </w:rPr>
        <w:t xml:space="preserve">тьюторов</w:t>
      </w:r>
      <w:r>
        <w:rPr>
          <w:rFonts w:ascii="Times New Roman" w:hAnsi="Times New Roman" w:cs="Times New Roman"/>
          <w:sz w:val="24"/>
          <w:szCs w:val="24"/>
        </w:rPr>
        <w:t xml:space="preserve"> «Школа современного учителя». Участие в конкурсах и олимпиадное движение – не маловажная форма результативности каждого педагога. 9 преподавателей в первом полугодии  активно организовали работу с учащимися  и приняли участие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Региональных и Всероссийских олимпиадах и конкурсах. Есть определённые результаты.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Высокий уровень преподавания обеспечивается также регулярным повышением квалификации преподавателей кафедры.</w:t>
      </w:r>
      <w:r/>
    </w:p>
    <w:p>
      <w:pPr>
        <w:ind w:left="-567" w:firstLine="567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Работа педагогов кафедры  во втором полугодии продолжается.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лицея и педагоги кафедры приняли активное участие в  Малых </w:t>
      </w:r>
      <w:r>
        <w:rPr>
          <w:rFonts w:ascii="Times New Roman" w:hAnsi="Times New Roman" w:cs="Times New Roman"/>
          <w:sz w:val="24"/>
          <w:szCs w:val="24"/>
        </w:rPr>
        <w:t xml:space="preserve">Неплюевских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чтениях, где достойно </w:t>
      </w:r>
      <w:r>
        <w:rPr>
          <w:rFonts w:ascii="Times New Roman" w:hAnsi="Times New Roman" w:cs="Times New Roman"/>
          <w:sz w:val="24"/>
          <w:szCs w:val="24"/>
        </w:rPr>
        <w:t xml:space="preserve">представили свои </w:t>
      </w:r>
      <w:r>
        <w:rPr>
          <w:rFonts w:ascii="Times New Roman" w:hAnsi="Times New Roman" w:cs="Times New Roman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sz w:val="24"/>
          <w:szCs w:val="24"/>
        </w:rPr>
        <w:t xml:space="preserve">.О</w:t>
      </w:r>
      <w:r>
        <w:rPr>
          <w:rFonts w:ascii="Times New Roman" w:hAnsi="Times New Roman" w:cs="Times New Roman"/>
          <w:sz w:val="24"/>
          <w:szCs w:val="24"/>
        </w:rPr>
        <w:t xml:space="preserve">бучающие</w:t>
      </w:r>
      <w:r>
        <w:rPr>
          <w:rFonts w:ascii="Times New Roman" w:hAnsi="Times New Roman" w:cs="Times New Roman"/>
          <w:sz w:val="24"/>
          <w:szCs w:val="24"/>
        </w:rPr>
        <w:t xml:space="preserve"> лицея  (команда «Виктория»)  под руководством </w:t>
      </w:r>
      <w:r>
        <w:rPr>
          <w:rFonts w:ascii="Times New Roman" w:hAnsi="Times New Roman" w:cs="Times New Roman"/>
          <w:sz w:val="24"/>
          <w:szCs w:val="24"/>
        </w:rPr>
        <w:t xml:space="preserve">Подкорытовой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А.Г.заняли</w:t>
      </w:r>
      <w:r>
        <w:rPr>
          <w:rFonts w:ascii="Times New Roman" w:hAnsi="Times New Roman" w:cs="Times New Roman"/>
          <w:sz w:val="24"/>
          <w:szCs w:val="24"/>
        </w:rPr>
        <w:t xml:space="preserve"> 1 место в муниципальном конкурсе «По следам великих экспедиций» в номинации «Виртуальное путешествие». В конференции «Отечество» </w:t>
      </w:r>
      <w:r>
        <w:rPr>
          <w:rFonts w:ascii="Times New Roman" w:hAnsi="Times New Roman" w:cs="Times New Roman"/>
          <w:sz w:val="24"/>
          <w:szCs w:val="24"/>
        </w:rPr>
        <w:t xml:space="preserve">А.Пархаева</w:t>
      </w:r>
      <w:r>
        <w:rPr>
          <w:rFonts w:ascii="Times New Roman" w:hAnsi="Times New Roman" w:cs="Times New Roman"/>
          <w:sz w:val="24"/>
          <w:szCs w:val="24"/>
        </w:rPr>
        <w:t xml:space="preserve"> занимает 1 место (</w:t>
      </w:r>
      <w:r>
        <w:rPr>
          <w:rFonts w:ascii="Times New Roman" w:hAnsi="Times New Roman" w:cs="Times New Roman"/>
          <w:sz w:val="24"/>
          <w:szCs w:val="24"/>
        </w:rPr>
        <w:t xml:space="preserve">рук</w:t>
      </w:r>
      <w:r>
        <w:rPr>
          <w:rFonts w:ascii="Times New Roman" w:hAnsi="Times New Roman" w:cs="Times New Roman"/>
          <w:sz w:val="24"/>
          <w:szCs w:val="24"/>
        </w:rPr>
        <w:t xml:space="preserve">.П</w:t>
      </w:r>
      <w:r>
        <w:rPr>
          <w:rFonts w:ascii="Times New Roman" w:hAnsi="Times New Roman" w:cs="Times New Roman"/>
          <w:sz w:val="24"/>
          <w:szCs w:val="24"/>
        </w:rPr>
        <w:t xml:space="preserve">одлесецкая</w:t>
      </w:r>
      <w:r>
        <w:rPr>
          <w:rFonts w:ascii="Times New Roman" w:hAnsi="Times New Roman" w:cs="Times New Roman"/>
          <w:sz w:val="24"/>
          <w:szCs w:val="24"/>
        </w:rPr>
        <w:t xml:space="preserve"> И.В.). Под руководством этого же педагога  обучающаяся 5 класса </w:t>
      </w:r>
      <w:r>
        <w:rPr>
          <w:rFonts w:ascii="Times New Roman" w:hAnsi="Times New Roman" w:cs="Times New Roman"/>
          <w:sz w:val="24"/>
          <w:szCs w:val="24"/>
        </w:rPr>
        <w:t xml:space="preserve">Кошкарова</w:t>
      </w:r>
      <w:r>
        <w:rPr>
          <w:rFonts w:ascii="Times New Roman" w:hAnsi="Times New Roman" w:cs="Times New Roman"/>
          <w:sz w:val="24"/>
          <w:szCs w:val="24"/>
        </w:rPr>
        <w:t xml:space="preserve"> В. в конкурсе «Блокада Ленинграда» занимает 2 место.</w:t>
      </w:r>
      <w:r/>
    </w:p>
    <w:p>
      <w:pPr>
        <w:ind w:left="-567" w:firstLine="567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Призовые места у лицеистов и на конференции «Первые шаги в науку», всё это благодаря профессиональной работе педагогов кафедры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Ершова Т.Л – 2 призёра, Филинкова Ж.А. – 2 призёра, </w:t>
      </w:r>
      <w:r>
        <w:rPr>
          <w:rFonts w:ascii="Times New Roman" w:hAnsi="Times New Roman" w:cs="Times New Roman"/>
          <w:sz w:val="24"/>
          <w:szCs w:val="24"/>
        </w:rPr>
        <w:t xml:space="preserve">Сардова</w:t>
      </w:r>
      <w:r>
        <w:rPr>
          <w:rFonts w:ascii="Times New Roman" w:hAnsi="Times New Roman" w:cs="Times New Roman"/>
          <w:sz w:val="24"/>
          <w:szCs w:val="24"/>
        </w:rPr>
        <w:t xml:space="preserve"> С.С. -3 призёра, </w:t>
      </w:r>
      <w:r>
        <w:rPr>
          <w:rFonts w:ascii="Times New Roman" w:hAnsi="Times New Roman" w:cs="Times New Roman"/>
          <w:sz w:val="24"/>
          <w:szCs w:val="24"/>
        </w:rPr>
        <w:t xml:space="preserve">Подлесецкая</w:t>
      </w:r>
      <w:r>
        <w:rPr>
          <w:rFonts w:ascii="Times New Roman" w:hAnsi="Times New Roman" w:cs="Times New Roman"/>
          <w:sz w:val="24"/>
          <w:szCs w:val="24"/>
        </w:rPr>
        <w:t xml:space="preserve"> И.В.-1 призёр.</w:t>
      </w:r>
      <w:r/>
    </w:p>
    <w:p>
      <w:pPr>
        <w:ind w:left="-567" w:firstLine="567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Трофимчук</w:t>
      </w:r>
      <w:r>
        <w:rPr>
          <w:rFonts w:ascii="Times New Roman" w:hAnsi="Times New Roman" w:cs="Times New Roman"/>
          <w:sz w:val="24"/>
          <w:szCs w:val="24"/>
        </w:rPr>
        <w:t xml:space="preserve"> О.С. и </w:t>
      </w:r>
      <w:r>
        <w:rPr>
          <w:rFonts w:ascii="Times New Roman" w:hAnsi="Times New Roman" w:cs="Times New Roman"/>
          <w:sz w:val="24"/>
          <w:szCs w:val="24"/>
        </w:rPr>
        <w:t xml:space="preserve">Просяник</w:t>
      </w:r>
      <w:r>
        <w:rPr>
          <w:rFonts w:ascii="Times New Roman" w:hAnsi="Times New Roman" w:cs="Times New Roman"/>
          <w:sz w:val="24"/>
          <w:szCs w:val="24"/>
        </w:rPr>
        <w:t xml:space="preserve"> Т.С. подготовили 3  призёров  Всероссийской конференции «Первые шаги в науку».   Два призовых места  в конкурсе «Живая классика» (руководители </w:t>
      </w:r>
      <w:r>
        <w:rPr>
          <w:rFonts w:ascii="Times New Roman" w:hAnsi="Times New Roman" w:cs="Times New Roman"/>
          <w:sz w:val="24"/>
          <w:szCs w:val="24"/>
        </w:rPr>
        <w:t xml:space="preserve">Сардова</w:t>
      </w:r>
      <w:r>
        <w:rPr>
          <w:rFonts w:ascii="Times New Roman" w:hAnsi="Times New Roman" w:cs="Times New Roman"/>
          <w:sz w:val="24"/>
          <w:szCs w:val="24"/>
        </w:rPr>
        <w:t xml:space="preserve"> С.С. и Филинкова Ж.А.). Под руководством Соколовой Н.Р. </w:t>
      </w:r>
      <w:r>
        <w:rPr>
          <w:rFonts w:ascii="Times New Roman" w:hAnsi="Times New Roman" w:cs="Times New Roman"/>
          <w:sz w:val="24"/>
          <w:szCs w:val="24"/>
        </w:rPr>
        <w:t xml:space="preserve">обучающаяся</w:t>
      </w:r>
      <w:r>
        <w:rPr>
          <w:rFonts w:ascii="Times New Roman" w:hAnsi="Times New Roman" w:cs="Times New Roman"/>
          <w:sz w:val="24"/>
          <w:szCs w:val="24"/>
        </w:rPr>
        <w:t xml:space="preserve"> 9 класса </w:t>
      </w:r>
      <w:r>
        <w:rPr>
          <w:rFonts w:ascii="Times New Roman" w:hAnsi="Times New Roman" w:cs="Times New Roman"/>
          <w:sz w:val="24"/>
          <w:szCs w:val="24"/>
        </w:rPr>
        <w:t xml:space="preserve">Скачкова</w:t>
      </w:r>
      <w:r>
        <w:rPr>
          <w:rFonts w:ascii="Times New Roman" w:hAnsi="Times New Roman" w:cs="Times New Roman"/>
          <w:sz w:val="24"/>
          <w:szCs w:val="24"/>
        </w:rPr>
        <w:t xml:space="preserve"> З. занимает достойное 1 место в олимпиаде «Казанского Университета» по английскому языку. Юсупова Ф.Г. активно готовит  учащихся к конференции «Шаг в будущее» - «Юниор». 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14 февраля в рамках Консорциума по развитию школьного инженерно-технологического образования прошла онлайн-игра на английском языке «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Engineering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quiz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» среди обучающихся 8-х классов.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br/>
        <w:t xml:space="preserve">В игре приняли участие 19 команд от образовательных учреждений 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Югорска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, Новосибирска, Кемерово, Калининграда, Казани, Екатеринбурга, Санкт-Петербурга, Троицка Челябинской области. Лицей успешно представила команда «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Game-fans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» под руководством  Юсуповой Ф.Г.</w:t>
      </w:r>
      <w:r/>
    </w:p>
    <w:p>
      <w:pPr>
        <w:ind w:left="-567" w:firstLine="567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Важнейшей часть работы учителей кафедры гуманитарных дисциплин является руководство проектно-исследовательской деятельностью обучающихся 5-11 классов. В этом году в рамках РИКО педагоги кафедры подготовили к защите проектов обучающихся 7 классов. </w:t>
      </w:r>
      <w:r>
        <w:rPr>
          <w:rFonts w:ascii="Times New Roman" w:hAnsi="Times New Roman" w:cs="Times New Roman"/>
          <w:sz w:val="24"/>
          <w:szCs w:val="24"/>
        </w:rPr>
        <w:t xml:space="preserve">Следует отметить   успешную подготовку обучающихся 9-11 классов к итоговой аттестации педагогами кафедры  Ершовой Т.Л., </w:t>
      </w:r>
      <w:r>
        <w:rPr>
          <w:rFonts w:ascii="Times New Roman" w:hAnsi="Times New Roman" w:cs="Times New Roman"/>
          <w:sz w:val="24"/>
          <w:szCs w:val="24"/>
        </w:rPr>
        <w:t xml:space="preserve">Просяник</w:t>
      </w:r>
      <w:r>
        <w:rPr>
          <w:rFonts w:ascii="Times New Roman" w:hAnsi="Times New Roman" w:cs="Times New Roman"/>
          <w:sz w:val="24"/>
          <w:szCs w:val="24"/>
        </w:rPr>
        <w:t xml:space="preserve"> Т.С., </w:t>
      </w:r>
      <w:r>
        <w:rPr>
          <w:rFonts w:ascii="Times New Roman" w:hAnsi="Times New Roman" w:cs="Times New Roman"/>
          <w:sz w:val="24"/>
          <w:szCs w:val="24"/>
        </w:rPr>
        <w:t xml:space="preserve">Трофимчук</w:t>
      </w:r>
      <w:r>
        <w:rPr>
          <w:rFonts w:ascii="Times New Roman" w:hAnsi="Times New Roman" w:cs="Times New Roman"/>
          <w:sz w:val="24"/>
          <w:szCs w:val="24"/>
        </w:rPr>
        <w:t xml:space="preserve"> О.С. (высокие результаты по русскому языку и литературе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(100 баллов), истории и обществознанию (выше 90 баллов) и английскому языку (выше 90 баллов).</w:t>
      </w:r>
      <w:r/>
    </w:p>
    <w:p>
      <w:pPr>
        <w:ind w:left="-567" w:firstLine="567"/>
        <w:jc w:val="both"/>
        <w:spacing w:after="0" w:line="360" w:lineRule="auto"/>
        <w:shd w:val="clear" w:color="auto" w:fill="ffffff"/>
        <w:rPr>
          <w:color w:val="2D2D2D"/>
          <w:spacing w:val="2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Каждый  педагог нашей  кафедры считает, что успех ученика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прежде всего огромный труд учителя. А результаты учеников – это слаженная работа всех учителей.</w:t>
      </w:r>
      <w:bookmarkStart w:id="0" w:name="_GoBack"/>
      <w:r/>
      <w:bookmarkEnd w:id="0"/>
      <w:r/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</w:rPr>
      </w:pPr>
      <w:r>
        <w:rPr>
          <w:color w:val="2D2D2D"/>
          <w:spacing w:val="2"/>
        </w:rPr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</w:rPr>
      </w:pPr>
      <w:r>
        <w:rPr>
          <w:color w:val="2D2D2D"/>
          <w:spacing w:val="2"/>
        </w:rPr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</w:rPr>
      </w:pPr>
      <w:r>
        <w:rPr>
          <w:color w:val="2D2D2D"/>
          <w:spacing w:val="2"/>
        </w:rPr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</w:rPr>
      </w:pPr>
      <w:r>
        <w:rPr>
          <w:color w:val="2D2D2D"/>
          <w:spacing w:val="2"/>
        </w:rPr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</w:rPr>
      </w:pPr>
      <w:r>
        <w:rPr>
          <w:color w:val="2D2D2D"/>
          <w:spacing w:val="2"/>
        </w:rPr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</w:rPr>
      </w:pPr>
      <w:r>
        <w:rPr>
          <w:color w:val="2D2D2D"/>
          <w:spacing w:val="2"/>
        </w:rPr>
      </w:r>
      <w:r/>
    </w:p>
    <w:p>
      <w:pPr>
        <w:pStyle w:val="604"/>
        <w:ind w:firstLine="709"/>
        <w:jc w:val="center"/>
        <w:spacing w:before="0" w:beforeAutospacing="0" w:after="0" w:afterAutospacing="0"/>
        <w:shd w:val="clear" w:color="auto" w:fill="ffffff"/>
        <w:rPr>
          <w:b/>
          <w:bCs/>
          <w:color w:val="2D2D2D"/>
          <w:spacing w:val="2"/>
        </w:rPr>
      </w:pPr>
      <w:r>
        <w:rPr>
          <w:b/>
          <w:bCs/>
          <w:color w:val="2D2D2D"/>
          <w:spacing w:val="2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0"/>
    <w:next w:val="60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0"/>
    <w:next w:val="60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0"/>
    <w:next w:val="60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0"/>
    <w:next w:val="60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0"/>
    <w:next w:val="60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0"/>
    <w:next w:val="60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0"/>
    <w:next w:val="60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0"/>
    <w:next w:val="60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0"/>
    <w:next w:val="60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0"/>
    <w:next w:val="60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1"/>
    <w:link w:val="32"/>
    <w:uiPriority w:val="10"/>
    <w:rPr>
      <w:sz w:val="48"/>
      <w:szCs w:val="48"/>
    </w:rPr>
  </w:style>
  <w:style w:type="paragraph" w:styleId="34">
    <w:name w:val="Subtitle"/>
    <w:basedOn w:val="600"/>
    <w:next w:val="60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1"/>
    <w:link w:val="34"/>
    <w:uiPriority w:val="11"/>
    <w:rPr>
      <w:sz w:val="24"/>
      <w:szCs w:val="24"/>
    </w:rPr>
  </w:style>
  <w:style w:type="paragraph" w:styleId="36">
    <w:name w:val="Quote"/>
    <w:basedOn w:val="600"/>
    <w:next w:val="60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0"/>
    <w:next w:val="60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1"/>
    <w:link w:val="40"/>
    <w:uiPriority w:val="99"/>
  </w:style>
  <w:style w:type="paragraph" w:styleId="42">
    <w:name w:val="Footer"/>
    <w:basedOn w:val="60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1"/>
    <w:link w:val="42"/>
    <w:uiPriority w:val="99"/>
  </w:style>
  <w:style w:type="paragraph" w:styleId="44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0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1"/>
    <w:uiPriority w:val="99"/>
    <w:unhideWhenUsed/>
    <w:rPr>
      <w:vertAlign w:val="superscript"/>
    </w:rPr>
  </w:style>
  <w:style w:type="paragraph" w:styleId="176">
    <w:name w:val="endnote text"/>
    <w:basedOn w:val="60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1"/>
    <w:uiPriority w:val="99"/>
    <w:semiHidden/>
    <w:unhideWhenUsed/>
    <w:rPr>
      <w:vertAlign w:val="superscript"/>
    </w:rPr>
  </w:style>
  <w:style w:type="paragraph" w:styleId="179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 w:customStyle="1">
    <w:name w:val="formattext"/>
    <w:basedOn w:val="600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05">
    <w:name w:val="Hyperlink"/>
    <w:basedOn w:val="601"/>
    <w:uiPriority w:val="99"/>
    <w:unhideWhenUsed/>
    <w:rPr>
      <w:color w:val="0563C1" w:themeColor="hyperlink"/>
      <w:u w:val="single"/>
    </w:rPr>
  </w:style>
  <w:style w:type="character" w:styleId="606" w:customStyle="1">
    <w:name w:val="Unresolved Mention"/>
    <w:basedOn w:val="601"/>
    <w:uiPriority w:val="99"/>
    <w:semiHidden/>
    <w:unhideWhenUsed/>
    <w:rPr>
      <w:color w:val="605E5C"/>
      <w:shd w:val="clear" w:color="auto" w:fill="e1dfdd"/>
    </w:rPr>
  </w:style>
  <w:style w:type="paragraph" w:styleId="607">
    <w:name w:val="List Paragraph"/>
    <w:basedOn w:val="600"/>
    <w:uiPriority w:val="34"/>
    <w:qFormat/>
    <w:pPr>
      <w:contextualSpacing/>
      <w:ind w:left="720"/>
    </w:pPr>
  </w:style>
  <w:style w:type="paragraph" w:styleId="608">
    <w:name w:val="Plain Text"/>
    <w:basedOn w:val="600"/>
    <w:link w:val="609"/>
    <w:uiPriority w:val="99"/>
    <w:semiHidden/>
    <w:unhideWhenUsed/>
    <w:pPr>
      <w:spacing w:after="0" w:line="240" w:lineRule="auto"/>
    </w:pPr>
    <w:rPr>
      <w:rFonts w:ascii="Courier New" w:hAnsi="Courier New" w:cs="Times New Roman" w:eastAsia="Times New Roman"/>
      <w:sz w:val="20"/>
      <w:szCs w:val="20"/>
      <w:lang w:eastAsia="ru-RU"/>
    </w:rPr>
  </w:style>
  <w:style w:type="character" w:styleId="609" w:customStyle="1">
    <w:name w:val="Текст Знак"/>
    <w:basedOn w:val="601"/>
    <w:link w:val="608"/>
    <w:uiPriority w:val="99"/>
    <w:semiHidden/>
    <w:rPr>
      <w:rFonts w:ascii="Courier New" w:hAnsi="Courier New" w:cs="Times New Roman" w:eastAsia="Times New Roman"/>
      <w:sz w:val="20"/>
      <w:szCs w:val="20"/>
      <w:lang w:eastAsia="ru-RU"/>
    </w:rPr>
  </w:style>
  <w:style w:type="paragraph" w:styleId="610" w:customStyle="1">
    <w:name w:val="p"/>
    <w:basedOn w:val="600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85F257DF-1769-4DF3-9899-59BC90DC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Азаренков</dc:creator>
  <cp:keywords/>
  <dc:description/>
  <cp:lastModifiedBy>Лариса Свинцова</cp:lastModifiedBy>
  <cp:revision>30</cp:revision>
  <dcterms:created xsi:type="dcterms:W3CDTF">2021-03-09T17:10:00Z</dcterms:created>
  <dcterms:modified xsi:type="dcterms:W3CDTF">2022-04-02T19:42:30Z</dcterms:modified>
</cp:coreProperties>
</file>